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AAA" w:rsidRPr="0040497B" w:rsidRDefault="00213AAA" w:rsidP="00427B66">
      <w:pPr>
        <w:spacing w:after="40" w:line="240" w:lineRule="auto"/>
        <w:jc w:val="center"/>
        <w:rPr>
          <w:rFonts w:ascii="Arial Narrow" w:hAnsi="Arial Narrow"/>
        </w:rPr>
      </w:pPr>
      <w:bookmarkStart w:id="0" w:name="_GoBack"/>
      <w:bookmarkEnd w:id="0"/>
      <w:r w:rsidRPr="0040497B">
        <w:rPr>
          <w:rFonts w:ascii="Arial Narrow" w:hAnsi="Arial Narrow" w:cs="Tahoma"/>
          <w:b/>
          <w:bCs/>
          <w:color w:val="FF0000"/>
          <w:sz w:val="17"/>
          <w:szCs w:val="17"/>
        </w:rPr>
        <w:t>Grantees are required to select at least one Output measure for each Program Area selected.</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213AAA" w:rsidRPr="0040497B" w:rsidTr="00427B66">
        <w:trPr>
          <w:cantSplit/>
          <w:tblHeader/>
          <w:jc w:val="center"/>
        </w:trPr>
        <w:tc>
          <w:tcPr>
            <w:tcW w:w="484" w:type="dxa"/>
            <w:tcBorders>
              <w:right w:val="single" w:sz="6" w:space="0" w:color="FFFFFF" w:themeColor="background1"/>
            </w:tcBorders>
            <w:shd w:val="clear" w:color="auto" w:fill="003366"/>
            <w:vAlign w:val="center"/>
          </w:tcPr>
          <w:p w:rsidR="00213AAA" w:rsidRPr="0040497B" w:rsidRDefault="00213AAA" w:rsidP="00427B66">
            <w:pPr>
              <w:keepLines/>
              <w:spacing w:after="0" w:line="240" w:lineRule="auto"/>
              <w:rPr>
                <w:rFonts w:ascii="Arial Narrow" w:hAnsi="Arial Narrow" w:cs="Tahoma"/>
                <w:sz w:val="20"/>
                <w:szCs w:val="18"/>
              </w:rPr>
            </w:pPr>
            <w:r w:rsidRPr="0040497B">
              <w:rPr>
                <w:rFonts w:ascii="Arial Narrow" w:hAnsi="Arial Narrow" w:cs="Tahoma"/>
                <w:b/>
                <w:bCs/>
                <w:sz w:val="20"/>
                <w:szCs w:val="18"/>
              </w:rPr>
              <w:t>#</w:t>
            </w:r>
          </w:p>
        </w:tc>
        <w:tc>
          <w:tcPr>
            <w:tcW w:w="1986" w:type="dxa"/>
            <w:tcBorders>
              <w:left w:val="single" w:sz="6" w:space="0" w:color="FFFFFF" w:themeColor="background1"/>
              <w:right w:val="single" w:sz="6" w:space="0" w:color="FFFFFF" w:themeColor="background1"/>
            </w:tcBorders>
            <w:shd w:val="clear" w:color="auto" w:fill="003366"/>
            <w:vAlign w:val="center"/>
          </w:tcPr>
          <w:p w:rsidR="00213AAA" w:rsidRPr="0040497B" w:rsidRDefault="00213AAA" w:rsidP="00427B66">
            <w:pPr>
              <w:keepLines/>
              <w:spacing w:after="0" w:line="240" w:lineRule="auto"/>
              <w:rPr>
                <w:rFonts w:ascii="Arial Narrow" w:hAnsi="Arial Narrow" w:cs="Tahoma"/>
                <w:sz w:val="20"/>
                <w:szCs w:val="18"/>
              </w:rPr>
            </w:pPr>
            <w:r w:rsidRPr="0040497B">
              <w:rPr>
                <w:rFonts w:ascii="Arial Narrow" w:hAnsi="Arial Narrow" w:cs="Tahoma"/>
                <w:b/>
                <w:bCs/>
                <w:sz w:val="20"/>
                <w:szCs w:val="18"/>
              </w:rPr>
              <w:t>Output Measure</w:t>
            </w:r>
          </w:p>
        </w:tc>
        <w:tc>
          <w:tcPr>
            <w:tcW w:w="3766" w:type="dxa"/>
            <w:tcBorders>
              <w:left w:val="single" w:sz="6" w:space="0" w:color="FFFFFF" w:themeColor="background1"/>
              <w:right w:val="single" w:sz="6" w:space="0" w:color="FFFFFF" w:themeColor="background1"/>
            </w:tcBorders>
            <w:shd w:val="clear" w:color="auto" w:fill="003366"/>
            <w:vAlign w:val="center"/>
          </w:tcPr>
          <w:p w:rsidR="00213AAA" w:rsidRPr="0040497B" w:rsidRDefault="00213AAA" w:rsidP="00427B66">
            <w:pPr>
              <w:keepLines/>
              <w:spacing w:after="0" w:line="240" w:lineRule="auto"/>
              <w:rPr>
                <w:rFonts w:ascii="Arial Narrow" w:hAnsi="Arial Narrow" w:cs="Tahoma"/>
                <w:sz w:val="20"/>
                <w:szCs w:val="18"/>
              </w:rPr>
            </w:pPr>
            <w:r w:rsidRPr="0040497B">
              <w:rPr>
                <w:rFonts w:ascii="Arial Narrow" w:hAnsi="Arial Narrow" w:cs="Tahoma"/>
                <w:b/>
                <w:bCs/>
                <w:sz w:val="20"/>
                <w:szCs w:val="18"/>
              </w:rPr>
              <w:t>Definition</w:t>
            </w:r>
          </w:p>
        </w:tc>
        <w:tc>
          <w:tcPr>
            <w:tcW w:w="3018" w:type="dxa"/>
            <w:tcBorders>
              <w:left w:val="single" w:sz="6" w:space="0" w:color="FFFFFF" w:themeColor="background1"/>
              <w:right w:val="single" w:sz="6" w:space="0" w:color="FFFFFF" w:themeColor="background1"/>
            </w:tcBorders>
            <w:shd w:val="clear" w:color="auto" w:fill="003366"/>
            <w:noWrap/>
            <w:vAlign w:val="center"/>
          </w:tcPr>
          <w:p w:rsidR="00213AAA" w:rsidRPr="0040497B" w:rsidRDefault="00213AAA" w:rsidP="00427B66">
            <w:pPr>
              <w:keepLines/>
              <w:spacing w:after="0" w:line="240" w:lineRule="auto"/>
              <w:rPr>
                <w:rFonts w:ascii="Arial Narrow" w:hAnsi="Arial Narrow" w:cs="Tahoma"/>
                <w:sz w:val="20"/>
                <w:szCs w:val="18"/>
              </w:rPr>
            </w:pPr>
            <w:r w:rsidRPr="0040497B">
              <w:rPr>
                <w:rFonts w:ascii="Arial Narrow" w:hAnsi="Arial Narrow" w:cs="Tahoma"/>
                <w:b/>
                <w:bCs/>
                <w:sz w:val="20"/>
                <w:szCs w:val="18"/>
              </w:rPr>
              <w:t>Data Grantee Reports</w:t>
            </w:r>
          </w:p>
        </w:tc>
        <w:tc>
          <w:tcPr>
            <w:tcW w:w="1696" w:type="dxa"/>
            <w:tcBorders>
              <w:left w:val="single" w:sz="6" w:space="0" w:color="FFFFFF" w:themeColor="background1"/>
            </w:tcBorders>
            <w:shd w:val="clear" w:color="auto" w:fill="003366"/>
            <w:vAlign w:val="center"/>
          </w:tcPr>
          <w:p w:rsidR="00213AAA" w:rsidRPr="0040497B" w:rsidRDefault="00213AAA" w:rsidP="00427B66">
            <w:pPr>
              <w:keepLines/>
              <w:spacing w:after="0" w:line="240" w:lineRule="auto"/>
              <w:rPr>
                <w:rFonts w:ascii="Arial Narrow" w:hAnsi="Arial Narrow" w:cs="Tahoma"/>
                <w:b/>
                <w:bCs/>
                <w:sz w:val="20"/>
                <w:szCs w:val="18"/>
              </w:rPr>
            </w:pPr>
            <w:r w:rsidRPr="0040497B">
              <w:rPr>
                <w:rFonts w:ascii="Arial Narrow" w:hAnsi="Arial Narrow" w:cs="Tahoma"/>
                <w:b/>
                <w:bCs/>
                <w:sz w:val="20"/>
                <w:szCs w:val="18"/>
              </w:rPr>
              <w:t>Record Data Here</w:t>
            </w: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EE1969" w:rsidRDefault="003322C4" w:rsidP="00FD41A5">
            <w:pPr>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w:t>
            </w:r>
            <w:r w:rsidRPr="00EE1969">
              <w:rPr>
                <w:rFonts w:ascii="Arial Narrow" w:hAnsi="Arial Narrow" w:cs="Tahoma"/>
                <w:bCs/>
                <w:sz w:val="18"/>
                <w:szCs w:val="18"/>
              </w:rPr>
              <w:t xml:space="preserve">ndigent defense </w:t>
            </w:r>
            <w:r>
              <w:rPr>
                <w:rFonts w:ascii="Arial Narrow" w:hAnsi="Arial Narrow" w:cs="Tahoma"/>
                <w:bCs/>
                <w:sz w:val="18"/>
                <w:szCs w:val="18"/>
              </w:rPr>
              <w:t xml:space="preserve">programs </w:t>
            </w:r>
            <w:r w:rsidRPr="0040497B">
              <w:rPr>
                <w:rFonts w:ascii="Arial Narrow" w:hAnsi="Arial Narrow" w:cs="Tahoma"/>
                <w:bCs/>
                <w:sz w:val="18"/>
                <w:szCs w:val="18"/>
              </w:rPr>
              <w:t>in operation</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program implementation.  Appropriate for grantees </w:t>
            </w:r>
            <w:r>
              <w:rPr>
                <w:rFonts w:ascii="Arial Narrow" w:hAnsi="Arial Narrow" w:cs="Tahoma"/>
                <w:sz w:val="18"/>
                <w:szCs w:val="18"/>
              </w:rPr>
              <w:t>that administer more than one indigent defense</w:t>
            </w:r>
            <w:r w:rsidRPr="0040497B">
              <w:rPr>
                <w:rFonts w:ascii="Arial Narrow" w:hAnsi="Arial Narrow" w:cs="Tahoma"/>
                <w:sz w:val="18"/>
                <w:szCs w:val="18"/>
              </w:rPr>
              <w:t xml:space="preserve"> program.  Report the maximum number of different </w:t>
            </w:r>
            <w:r>
              <w:rPr>
                <w:rFonts w:ascii="Arial Narrow" w:hAnsi="Arial Narrow" w:cs="Tahoma"/>
                <w:sz w:val="18"/>
                <w:szCs w:val="18"/>
              </w:rPr>
              <w:t>indigent defense</w:t>
            </w:r>
            <w:r w:rsidRPr="0040497B">
              <w:rPr>
                <w:rFonts w:ascii="Arial Narrow" w:hAnsi="Arial Narrow" w:cs="Tahoma"/>
                <w:sz w:val="18"/>
                <w:szCs w:val="18"/>
              </w:rPr>
              <w:t xml:space="preserve"> programs in operation simultaneously.  Different implies that the programs either employ different techniques or activities, target different populations, or have different goals</w:t>
            </w:r>
            <w:r>
              <w:rPr>
                <w:rFonts w:ascii="Arial Narrow" w:hAnsi="Arial Narrow" w:cs="Tahoma"/>
                <w:sz w:val="18"/>
                <w:szCs w:val="18"/>
              </w:rPr>
              <w:t xml:space="preserve">. </w:t>
            </w:r>
          </w:p>
        </w:tc>
        <w:tc>
          <w:tcPr>
            <w:tcW w:w="3018" w:type="dxa"/>
          </w:tcPr>
          <w:p w:rsidR="003322C4" w:rsidRPr="0040497B" w:rsidRDefault="003322C4" w:rsidP="00213AAA">
            <w:pPr>
              <w:keepLines/>
              <w:numPr>
                <w:ilvl w:val="0"/>
                <w:numId w:val="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 xml:space="preserve">Number of different </w:t>
            </w:r>
            <w:r>
              <w:rPr>
                <w:rFonts w:ascii="Arial Narrow" w:hAnsi="Arial Narrow" w:cs="Tahoma"/>
                <w:sz w:val="18"/>
                <w:szCs w:val="18"/>
              </w:rPr>
              <w:t>indigent defense programs</w:t>
            </w:r>
            <w:r w:rsidRPr="0040497B">
              <w:rPr>
                <w:rFonts w:ascii="Arial Narrow" w:hAnsi="Arial Narrow" w:cs="Tahoma"/>
                <w:sz w:val="18"/>
                <w:szCs w:val="18"/>
              </w:rPr>
              <w:t xml:space="preserve"> in operation</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Pr>
                <w:rFonts w:ascii="Arial Narrow" w:hAnsi="Arial Narrow" w:cs="Tahoma"/>
                <w:bCs/>
                <w:sz w:val="18"/>
                <w:szCs w:val="18"/>
              </w:rPr>
              <w:t>Number of types of indigent defense</w:t>
            </w:r>
            <w:r w:rsidRPr="0040497B">
              <w:rPr>
                <w:rFonts w:ascii="Arial Narrow" w:hAnsi="Arial Narrow" w:cs="Tahoma"/>
                <w:bCs/>
                <w:sz w:val="18"/>
                <w:szCs w:val="18"/>
              </w:rPr>
              <w:t xml:space="preserve"> programs</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Determine program scope.  Appro</w:t>
            </w:r>
            <w:r>
              <w:rPr>
                <w:rFonts w:ascii="Arial Narrow" w:hAnsi="Arial Narrow" w:cs="Tahoma"/>
                <w:sz w:val="18"/>
                <w:szCs w:val="18"/>
              </w:rPr>
              <w:t>priate for programs that offer indigent defense</w:t>
            </w:r>
            <w:r w:rsidRPr="0040497B">
              <w:rPr>
                <w:rFonts w:ascii="Arial Narrow" w:hAnsi="Arial Narrow" w:cs="Tahoma"/>
                <w:sz w:val="18"/>
                <w:szCs w:val="18"/>
              </w:rPr>
              <w:t xml:space="preserve"> programming.  Rep</w:t>
            </w:r>
            <w:r>
              <w:rPr>
                <w:rFonts w:ascii="Arial Narrow" w:hAnsi="Arial Narrow" w:cs="Tahoma"/>
                <w:sz w:val="18"/>
                <w:szCs w:val="18"/>
              </w:rPr>
              <w:t xml:space="preserve">ort the raw number of types of indigent defense programs </w:t>
            </w:r>
            <w:r w:rsidRPr="0040497B">
              <w:rPr>
                <w:rFonts w:ascii="Arial Narrow" w:hAnsi="Arial Narrow" w:cs="Tahoma"/>
                <w:sz w:val="18"/>
                <w:szCs w:val="18"/>
              </w:rPr>
              <w:t>offered.  Include both service types directly delivered by the program and service types that youth have access to through the program.</w:t>
            </w:r>
          </w:p>
        </w:tc>
        <w:tc>
          <w:tcPr>
            <w:tcW w:w="3018" w:type="dxa"/>
          </w:tcPr>
          <w:p w:rsidR="003322C4" w:rsidRPr="0040497B" w:rsidRDefault="003322C4" w:rsidP="00213AAA">
            <w:pPr>
              <w:keepLines/>
              <w:numPr>
                <w:ilvl w:val="0"/>
                <w:numId w:val="2"/>
              </w:numPr>
              <w:tabs>
                <w:tab w:val="left" w:pos="288"/>
              </w:tabs>
              <w:spacing w:after="0" w:line="240" w:lineRule="auto"/>
              <w:ind w:left="288" w:hanging="288"/>
              <w:rPr>
                <w:rFonts w:ascii="Arial Narrow" w:hAnsi="Arial Narrow" w:cs="Tahoma"/>
                <w:sz w:val="18"/>
                <w:szCs w:val="18"/>
              </w:rPr>
            </w:pPr>
            <w:r>
              <w:rPr>
                <w:rFonts w:ascii="Arial Narrow" w:hAnsi="Arial Narrow" w:cs="Tahoma"/>
                <w:sz w:val="18"/>
                <w:szCs w:val="18"/>
              </w:rPr>
              <w:t xml:space="preserve">Number of types of indigent defense </w:t>
            </w:r>
            <w:r w:rsidRPr="0040497B">
              <w:rPr>
                <w:rFonts w:ascii="Arial Narrow" w:hAnsi="Arial Narrow" w:cs="Tahoma"/>
                <w:sz w:val="18"/>
                <w:szCs w:val="18"/>
              </w:rPr>
              <w:t>programs in operation</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numPr>
                <w:ilvl w:val="0"/>
                <w:numId w:val="29"/>
              </w:numPr>
              <w:spacing w:after="0" w:line="240" w:lineRule="auto"/>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Amount of funds allocated to </w:t>
            </w:r>
            <w:r>
              <w:rPr>
                <w:rFonts w:ascii="Arial Narrow" w:hAnsi="Arial Narrow" w:cs="Tahoma"/>
                <w:bCs/>
                <w:sz w:val="18"/>
                <w:szCs w:val="18"/>
              </w:rPr>
              <w:t xml:space="preserve">indigent defense </w:t>
            </w:r>
            <w:r w:rsidRPr="0040497B">
              <w:rPr>
                <w:rFonts w:ascii="Arial Narrow" w:hAnsi="Arial Narrow" w:cs="Tahoma"/>
                <w:bCs/>
                <w:sz w:val="18"/>
                <w:szCs w:val="18"/>
              </w:rPr>
              <w:t>programming</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the distribution of the money.  Appropriate for any project paying for </w:t>
            </w:r>
            <w:r>
              <w:rPr>
                <w:rFonts w:ascii="Arial Narrow" w:hAnsi="Arial Narrow" w:cs="Tahoma"/>
                <w:sz w:val="18"/>
                <w:szCs w:val="18"/>
              </w:rPr>
              <w:t xml:space="preserve">indigent defense </w:t>
            </w:r>
            <w:r w:rsidRPr="0040497B">
              <w:rPr>
                <w:rFonts w:ascii="Arial Narrow" w:hAnsi="Arial Narrow" w:cs="Tahoma"/>
                <w:sz w:val="18"/>
                <w:szCs w:val="18"/>
              </w:rPr>
              <w:t xml:space="preserve">programming.  Report the raw dollar amount of </w:t>
            </w:r>
            <w:r w:rsidRPr="00C60588">
              <w:rPr>
                <w:rFonts w:ascii="Arial Narrow" w:hAnsi="Arial Narrow" w:cs="Tahoma"/>
                <w:sz w:val="18"/>
                <w:szCs w:val="18"/>
              </w:rPr>
              <w:t>JABG/Tribal JADG</w:t>
            </w:r>
            <w:r w:rsidRPr="0040497B">
              <w:rPr>
                <w:rFonts w:ascii="Arial Narrow" w:hAnsi="Arial Narrow" w:cs="Tahoma"/>
                <w:sz w:val="18"/>
                <w:szCs w:val="18"/>
              </w:rPr>
              <w:t xml:space="preserve"> funds spent on </w:t>
            </w:r>
            <w:r>
              <w:rPr>
                <w:rFonts w:ascii="Arial Narrow" w:hAnsi="Arial Narrow" w:cs="Tahoma"/>
                <w:sz w:val="18"/>
                <w:szCs w:val="18"/>
              </w:rPr>
              <w:t xml:space="preserve">indigent defense </w:t>
            </w:r>
            <w:r w:rsidRPr="0040497B">
              <w:rPr>
                <w:rFonts w:ascii="Arial Narrow" w:hAnsi="Arial Narrow" w:cs="Tahoma"/>
                <w:sz w:val="18"/>
                <w:szCs w:val="18"/>
              </w:rPr>
              <w:t>programming.</w:t>
            </w:r>
          </w:p>
        </w:tc>
        <w:tc>
          <w:tcPr>
            <w:tcW w:w="3018" w:type="dxa"/>
          </w:tcPr>
          <w:p w:rsidR="003322C4" w:rsidRPr="0040497B" w:rsidRDefault="003322C4" w:rsidP="00213AAA">
            <w:pPr>
              <w:keepLines/>
              <w:numPr>
                <w:ilvl w:val="0"/>
                <w:numId w:val="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 xml:space="preserve">Number of dollars spent on </w:t>
            </w:r>
            <w:r>
              <w:rPr>
                <w:rFonts w:ascii="Arial Narrow" w:hAnsi="Arial Narrow" w:cs="Tahoma"/>
                <w:sz w:val="18"/>
                <w:szCs w:val="18"/>
              </w:rPr>
              <w:t>indigent defense</w:t>
            </w:r>
            <w:r w:rsidRPr="0040497B">
              <w:rPr>
                <w:rFonts w:ascii="Arial Narrow" w:hAnsi="Arial Narrow" w:cs="Tahoma"/>
                <w:sz w:val="18"/>
                <w:szCs w:val="18"/>
              </w:rPr>
              <w:t xml:space="preserve"> programming</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court/probation units with </w:t>
            </w:r>
            <w:r>
              <w:rPr>
                <w:rFonts w:ascii="Arial Narrow" w:hAnsi="Arial Narrow" w:cs="Tahoma"/>
                <w:bCs/>
                <w:sz w:val="18"/>
                <w:szCs w:val="18"/>
              </w:rPr>
              <w:t>indigent defense</w:t>
            </w:r>
            <w:r w:rsidRPr="0040497B">
              <w:rPr>
                <w:rFonts w:ascii="Arial Narrow" w:hAnsi="Arial Narrow" w:cs="Tahoma"/>
                <w:bCs/>
                <w:sz w:val="18"/>
                <w:szCs w:val="18"/>
              </w:rPr>
              <w:t xml:space="preserve"> programs in place</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w:t>
            </w:r>
            <w:r>
              <w:rPr>
                <w:rFonts w:ascii="Arial Narrow" w:hAnsi="Arial Narrow" w:cs="Tahoma"/>
                <w:sz w:val="18"/>
                <w:szCs w:val="18"/>
              </w:rPr>
              <w:t>indigent defense</w:t>
            </w:r>
            <w:r w:rsidRPr="0040497B">
              <w:rPr>
                <w:rFonts w:ascii="Arial Narrow" w:hAnsi="Arial Narrow" w:cs="Tahoma"/>
                <w:sz w:val="18"/>
                <w:szCs w:val="18"/>
              </w:rPr>
              <w:t xml:space="preserve"> program (in the process includes things like training staff on </w:t>
            </w:r>
            <w:r>
              <w:rPr>
                <w:rFonts w:ascii="Arial Narrow" w:hAnsi="Arial Narrow" w:cs="Tahoma"/>
                <w:sz w:val="18"/>
                <w:szCs w:val="18"/>
              </w:rPr>
              <w:t>indigent defense</w:t>
            </w:r>
            <w:r w:rsidRPr="0040497B">
              <w:rPr>
                <w:rFonts w:ascii="Arial Narrow" w:hAnsi="Arial Narrow" w:cs="Tahoma"/>
                <w:sz w:val="18"/>
                <w:szCs w:val="18"/>
              </w:rPr>
              <w:t>, dev</w:t>
            </w:r>
            <w:r>
              <w:rPr>
                <w:rFonts w:ascii="Arial Narrow" w:hAnsi="Arial Narrow" w:cs="Tahoma"/>
                <w:sz w:val="18"/>
                <w:szCs w:val="18"/>
              </w:rPr>
              <w:t xml:space="preserve">eloping policies on the use of indigent programming </w:t>
            </w:r>
            <w:r w:rsidRPr="0040497B">
              <w:rPr>
                <w:rFonts w:ascii="Arial Narrow" w:hAnsi="Arial Narrow" w:cs="Tahoma"/>
                <w:sz w:val="18"/>
                <w:szCs w:val="18"/>
              </w:rPr>
              <w:t>principles, or developing sub-contracts with service providers in anticipation of the program).  Percent is the raw number divided by the number of cast/probation units in operation.</w:t>
            </w:r>
          </w:p>
        </w:tc>
        <w:tc>
          <w:tcPr>
            <w:tcW w:w="3018" w:type="dxa"/>
          </w:tcPr>
          <w:p w:rsidR="003322C4" w:rsidRPr="0040497B" w:rsidRDefault="003322C4" w:rsidP="00213AAA">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 xml:space="preserve">Number of units with </w:t>
            </w:r>
            <w:r>
              <w:rPr>
                <w:rFonts w:ascii="Arial Narrow" w:hAnsi="Arial Narrow" w:cs="Tahoma"/>
                <w:sz w:val="18"/>
                <w:szCs w:val="18"/>
              </w:rPr>
              <w:t xml:space="preserve">indigent defense </w:t>
            </w:r>
            <w:r w:rsidRPr="0040497B">
              <w:rPr>
                <w:rFonts w:ascii="Arial Narrow" w:hAnsi="Arial Narrow" w:cs="Tahoma"/>
                <w:sz w:val="18"/>
                <w:szCs w:val="18"/>
              </w:rPr>
              <w:t>programming in operation</w:t>
            </w:r>
          </w:p>
          <w:p w:rsidR="003322C4" w:rsidRPr="0040497B" w:rsidRDefault="003322C4" w:rsidP="00213AAA">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units</w:t>
            </w:r>
          </w:p>
          <w:p w:rsidR="003322C4" w:rsidRPr="0040497B" w:rsidRDefault="003322C4" w:rsidP="00213AAA">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w:t>
            </w:r>
            <w:r>
              <w:rPr>
                <w:rFonts w:ascii="Arial Narrow" w:hAnsi="Arial Narrow" w:cs="Tahoma"/>
                <w:bCs/>
                <w:sz w:val="18"/>
                <w:szCs w:val="18"/>
              </w:rPr>
              <w:t xml:space="preserve">indigent defense program </w:t>
            </w:r>
            <w:r w:rsidRPr="0040497B">
              <w:rPr>
                <w:rFonts w:ascii="Arial Narrow" w:hAnsi="Arial Narrow" w:cs="Tahoma"/>
                <w:bCs/>
                <w:sz w:val="18"/>
                <w:szCs w:val="18"/>
              </w:rPr>
              <w:t>slots</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program scope.  Appropriate for programs that offer </w:t>
            </w:r>
            <w:r>
              <w:rPr>
                <w:rFonts w:ascii="Arial Narrow" w:hAnsi="Arial Narrow" w:cs="Tahoma"/>
                <w:sz w:val="18"/>
                <w:szCs w:val="18"/>
              </w:rPr>
              <w:t>indigent defense</w:t>
            </w:r>
            <w:r w:rsidRPr="0040497B">
              <w:rPr>
                <w:rFonts w:ascii="Arial Narrow" w:hAnsi="Arial Narrow" w:cs="Tahoma"/>
                <w:sz w:val="18"/>
                <w:szCs w:val="18"/>
              </w:rPr>
              <w:t xml:space="preserve"> programming.  Report the raw number of </w:t>
            </w:r>
            <w:r>
              <w:rPr>
                <w:rFonts w:ascii="Arial Narrow" w:hAnsi="Arial Narrow" w:cs="Tahoma"/>
                <w:sz w:val="18"/>
                <w:szCs w:val="18"/>
              </w:rPr>
              <w:t xml:space="preserve">indigent defense </w:t>
            </w:r>
            <w:r w:rsidRPr="0040497B">
              <w:rPr>
                <w:rFonts w:ascii="Arial Narrow" w:hAnsi="Arial Narrow" w:cs="Tahoma"/>
                <w:sz w:val="18"/>
                <w:szCs w:val="18"/>
              </w:rPr>
              <w:t>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3018" w:type="dxa"/>
          </w:tcPr>
          <w:p w:rsidR="003322C4" w:rsidRPr="0040497B" w:rsidRDefault="003322C4" w:rsidP="00213AAA">
            <w:pPr>
              <w:keepLines/>
              <w:numPr>
                <w:ilvl w:val="0"/>
                <w:numId w:val="5"/>
              </w:numPr>
              <w:tabs>
                <w:tab w:val="left" w:pos="288"/>
              </w:tabs>
              <w:spacing w:after="0" w:line="240" w:lineRule="auto"/>
              <w:ind w:left="288" w:hanging="288"/>
              <w:rPr>
                <w:rFonts w:ascii="Arial Narrow" w:hAnsi="Arial Narrow" w:cs="Tahoma"/>
                <w:sz w:val="18"/>
                <w:szCs w:val="18"/>
              </w:rPr>
            </w:pPr>
            <w:r>
              <w:rPr>
                <w:rFonts w:ascii="Arial Narrow" w:hAnsi="Arial Narrow" w:cs="Tahoma"/>
                <w:sz w:val="18"/>
                <w:szCs w:val="18"/>
              </w:rPr>
              <w:t>Number of indigent defense program</w:t>
            </w:r>
            <w:r w:rsidRPr="0040497B">
              <w:rPr>
                <w:rFonts w:ascii="Arial Narrow" w:hAnsi="Arial Narrow" w:cs="Tahoma"/>
                <w:sz w:val="18"/>
                <w:szCs w:val="18"/>
              </w:rPr>
              <w:t xml:space="preserve"> slots</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3018" w:type="dxa"/>
          </w:tcPr>
          <w:p w:rsidR="003322C4" w:rsidRPr="0040497B" w:rsidRDefault="003322C4" w:rsidP="00213AAA">
            <w:pPr>
              <w:keepLines/>
              <w:numPr>
                <w:ilvl w:val="0"/>
                <w:numId w:val="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training requests received during the reporting period.</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018" w:type="dxa"/>
          </w:tcPr>
          <w:p w:rsidR="003322C4" w:rsidRPr="0040497B" w:rsidRDefault="003322C4" w:rsidP="00213AAA">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technical assistance requests received during the reporting period</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tc>
        <w:tc>
          <w:tcPr>
            <w:tcW w:w="3766" w:type="dxa"/>
          </w:tcPr>
          <w:p w:rsidR="003322C4" w:rsidRPr="0040497B" w:rsidRDefault="003322C4" w:rsidP="00293CED">
            <w:pPr>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 xml:space="preserve">. </w:t>
            </w:r>
          </w:p>
        </w:tc>
        <w:tc>
          <w:tcPr>
            <w:tcW w:w="3018" w:type="dxa"/>
          </w:tcPr>
          <w:p w:rsidR="003322C4" w:rsidRPr="0040497B" w:rsidRDefault="003322C4" w:rsidP="00213AAA">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 materials developed</w:t>
            </w:r>
          </w:p>
        </w:tc>
        <w:tc>
          <w:tcPr>
            <w:tcW w:w="1696" w:type="dxa"/>
          </w:tcPr>
          <w:p w:rsidR="003322C4" w:rsidRPr="0040497B" w:rsidRDefault="003322C4" w:rsidP="00293CED">
            <w:pPr>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18" w:type="dxa"/>
          </w:tcPr>
          <w:p w:rsidR="003322C4" w:rsidRPr="0040497B" w:rsidRDefault="003322C4" w:rsidP="00213AAA">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planning or training activities held during the reporting period</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18" w:type="dxa"/>
          </w:tcPr>
          <w:p w:rsidR="003322C4" w:rsidRPr="0040497B" w:rsidRDefault="003322C4" w:rsidP="00213AAA">
            <w:pPr>
              <w:keepLines/>
              <w:numPr>
                <w:ilvl w:val="0"/>
                <w:numId w:val="1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r w:rsidR="003322C4" w:rsidRPr="0040497B" w:rsidTr="003322C4">
        <w:trPr>
          <w:cantSplit/>
          <w:jc w:val="center"/>
        </w:trPr>
        <w:tc>
          <w:tcPr>
            <w:tcW w:w="484" w:type="dxa"/>
          </w:tcPr>
          <w:p w:rsidR="003322C4" w:rsidRPr="00F0400F" w:rsidRDefault="003322C4" w:rsidP="00F0400F">
            <w:pPr>
              <w:pStyle w:val="ListParagraph"/>
              <w:keepLines/>
              <w:numPr>
                <w:ilvl w:val="0"/>
                <w:numId w:val="29"/>
              </w:numPr>
              <w:spacing w:after="0" w:line="240" w:lineRule="auto"/>
              <w:jc w:val="center"/>
              <w:rPr>
                <w:rFonts w:ascii="Arial Narrow" w:hAnsi="Arial Narrow" w:cs="Tahoma"/>
                <w:sz w:val="18"/>
                <w:szCs w:val="18"/>
              </w:rPr>
            </w:pPr>
          </w:p>
        </w:tc>
        <w:tc>
          <w:tcPr>
            <w:tcW w:w="1986" w:type="dxa"/>
          </w:tcPr>
          <w:p w:rsidR="003322C4" w:rsidRPr="0040497B" w:rsidRDefault="003322C4" w:rsidP="00FD41A5">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766" w:type="dxa"/>
          </w:tcPr>
          <w:p w:rsidR="003322C4" w:rsidRPr="0040497B" w:rsidRDefault="003322C4" w:rsidP="00293CED">
            <w:pPr>
              <w:keepLines/>
              <w:spacing w:after="0" w:line="240" w:lineRule="auto"/>
              <w:rPr>
                <w:rFonts w:ascii="Arial Narrow" w:hAnsi="Arial Narrow" w:cs="Tahoma"/>
                <w:sz w:val="18"/>
                <w:szCs w:val="18"/>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018" w:type="dxa"/>
          </w:tcPr>
          <w:p w:rsidR="003322C4" w:rsidRPr="0040497B" w:rsidRDefault="003322C4" w:rsidP="00213AAA">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3322C4" w:rsidRPr="0040497B" w:rsidRDefault="003322C4" w:rsidP="00213AAA">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w:t>
            </w:r>
          </w:p>
          <w:p w:rsidR="003322C4" w:rsidRPr="0040497B" w:rsidRDefault="003322C4" w:rsidP="00213AAA">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96" w:type="dxa"/>
          </w:tcPr>
          <w:p w:rsidR="003322C4" w:rsidRPr="0040497B" w:rsidRDefault="003322C4" w:rsidP="00293CED">
            <w:pPr>
              <w:keepLines/>
              <w:spacing w:after="0" w:line="240" w:lineRule="auto"/>
              <w:ind w:left="720"/>
              <w:rPr>
                <w:rFonts w:ascii="Arial Narrow" w:hAnsi="Arial Narrow" w:cs="Tahoma"/>
                <w:sz w:val="18"/>
                <w:szCs w:val="18"/>
              </w:rPr>
            </w:pPr>
          </w:p>
        </w:tc>
      </w:tr>
    </w:tbl>
    <w:p w:rsidR="00213AAA" w:rsidRDefault="00213AAA"/>
    <w:p w:rsidR="00614562" w:rsidRDefault="00614562"/>
    <w:p w:rsidR="00614562" w:rsidRDefault="00614562"/>
    <w:p w:rsidR="00614562" w:rsidRDefault="00614562"/>
    <w:p w:rsidR="00614562" w:rsidRDefault="00614562"/>
    <w:p w:rsidR="00614562" w:rsidRDefault="00614562"/>
    <w:p w:rsidR="00614562" w:rsidRDefault="00614562"/>
    <w:p w:rsidR="00614562" w:rsidRDefault="00614562"/>
    <w:p w:rsidR="00614562" w:rsidRDefault="00614562"/>
    <w:p w:rsidR="00614562" w:rsidRDefault="00614562" w:rsidP="00614562">
      <w:pPr>
        <w:pStyle w:val="ListParagraph"/>
        <w:spacing w:after="0" w:line="240" w:lineRule="auto"/>
        <w:ind w:left="360"/>
        <w:jc w:val="center"/>
        <w:rPr>
          <w:rFonts w:ascii="Arial Narrow" w:hAnsi="Arial Narrow" w:cs="Tahoma"/>
          <w:b/>
          <w:bCs/>
          <w:color w:val="FF0000"/>
          <w:sz w:val="17"/>
          <w:szCs w:val="17"/>
        </w:rPr>
      </w:pPr>
    </w:p>
    <w:p w:rsidR="00427B66" w:rsidRDefault="00427B66">
      <w:pPr>
        <w:rPr>
          <w:rFonts w:ascii="Arial Narrow" w:hAnsi="Arial Narrow" w:cs="Tahoma"/>
          <w:b/>
          <w:bCs/>
          <w:color w:val="FF0000"/>
          <w:sz w:val="17"/>
          <w:szCs w:val="17"/>
        </w:rPr>
      </w:pPr>
      <w:r>
        <w:rPr>
          <w:rFonts w:ascii="Arial Narrow" w:hAnsi="Arial Narrow" w:cs="Tahoma"/>
          <w:b/>
          <w:bCs/>
          <w:color w:val="FF0000"/>
          <w:sz w:val="17"/>
          <w:szCs w:val="17"/>
        </w:rPr>
        <w:br w:type="page"/>
      </w:r>
    </w:p>
    <w:p w:rsidR="00213AAA" w:rsidRPr="00F0400F" w:rsidRDefault="00213AAA" w:rsidP="00427B66">
      <w:pPr>
        <w:pStyle w:val="ListParagraph"/>
        <w:spacing w:after="40" w:line="240" w:lineRule="auto"/>
        <w:ind w:left="360"/>
        <w:contextualSpacing w:val="0"/>
        <w:jc w:val="center"/>
        <w:rPr>
          <w:rFonts w:ascii="Arial Narrow" w:hAnsi="Arial Narrow"/>
        </w:rPr>
      </w:pPr>
      <w:r w:rsidRPr="00F0400F">
        <w:rPr>
          <w:rFonts w:ascii="Arial Narrow" w:hAnsi="Arial Narrow" w:cs="Tahoma"/>
          <w:b/>
          <w:bCs/>
          <w:color w:val="FF0000"/>
          <w:sz w:val="17"/>
          <w:szCs w:val="17"/>
        </w:rPr>
        <w:lastRenderedPageBreak/>
        <w:t>Grantees are required to select at least one Outcome measure for each Program Area selected.</w:t>
      </w:r>
    </w:p>
    <w:tbl>
      <w:tblPr>
        <w:tblW w:w="11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213AAA" w:rsidRPr="0040497B" w:rsidTr="00EB7E3E">
        <w:trPr>
          <w:cantSplit/>
          <w:tblHeader/>
          <w:jc w:val="center"/>
        </w:trPr>
        <w:tc>
          <w:tcPr>
            <w:tcW w:w="465" w:type="dxa"/>
            <w:tcBorders>
              <w:right w:val="single" w:sz="6" w:space="0" w:color="FFFFFF"/>
            </w:tcBorders>
            <w:shd w:val="clear" w:color="auto" w:fill="003366"/>
            <w:vAlign w:val="center"/>
          </w:tcPr>
          <w:p w:rsidR="00213AAA" w:rsidRPr="0040497B" w:rsidRDefault="00213AAA" w:rsidP="00EB7E3E">
            <w:pPr>
              <w:keepLines/>
              <w:spacing w:after="0" w:line="240" w:lineRule="auto"/>
              <w:rPr>
                <w:rFonts w:ascii="Arial Narrow" w:hAnsi="Arial Narrow" w:cs="Tahoma"/>
                <w:sz w:val="20"/>
                <w:szCs w:val="18"/>
              </w:rPr>
            </w:pPr>
            <w:r w:rsidRPr="0040497B">
              <w:rPr>
                <w:rFonts w:ascii="Arial Narrow" w:hAnsi="Arial Narrow" w:cs="Tahoma"/>
                <w:b/>
                <w:bCs/>
                <w:sz w:val="20"/>
                <w:szCs w:val="18"/>
              </w:rPr>
              <w:t>#</w:t>
            </w:r>
          </w:p>
        </w:tc>
        <w:tc>
          <w:tcPr>
            <w:tcW w:w="1987" w:type="dxa"/>
            <w:tcBorders>
              <w:left w:val="single" w:sz="6" w:space="0" w:color="FFFFFF"/>
              <w:right w:val="single" w:sz="6" w:space="0" w:color="FFFFFF"/>
            </w:tcBorders>
            <w:shd w:val="clear" w:color="auto" w:fill="003366"/>
            <w:vAlign w:val="center"/>
          </w:tcPr>
          <w:p w:rsidR="00213AAA" w:rsidRPr="0040497B" w:rsidRDefault="00213AAA" w:rsidP="00EB7E3E">
            <w:pPr>
              <w:keepLines/>
              <w:spacing w:after="0" w:line="240" w:lineRule="auto"/>
              <w:rPr>
                <w:rFonts w:ascii="Arial Narrow" w:hAnsi="Arial Narrow" w:cs="Tahoma"/>
                <w:sz w:val="20"/>
                <w:szCs w:val="18"/>
              </w:rPr>
            </w:pPr>
            <w:r w:rsidRPr="0040497B">
              <w:rPr>
                <w:rFonts w:ascii="Arial Narrow" w:hAnsi="Arial Narrow" w:cs="Tahoma"/>
                <w:b/>
                <w:bCs/>
                <w:sz w:val="20"/>
                <w:szCs w:val="18"/>
              </w:rPr>
              <w:t>Outcome Measure</w:t>
            </w:r>
          </w:p>
        </w:tc>
        <w:tc>
          <w:tcPr>
            <w:tcW w:w="3594" w:type="dxa"/>
            <w:tcBorders>
              <w:left w:val="single" w:sz="6" w:space="0" w:color="FFFFFF"/>
              <w:right w:val="single" w:sz="6" w:space="0" w:color="FFFFFF"/>
            </w:tcBorders>
            <w:shd w:val="clear" w:color="auto" w:fill="003366"/>
            <w:vAlign w:val="center"/>
          </w:tcPr>
          <w:p w:rsidR="00213AAA" w:rsidRPr="0040497B" w:rsidRDefault="00213AAA" w:rsidP="00EB7E3E">
            <w:pPr>
              <w:keepLines/>
              <w:spacing w:after="0" w:line="240" w:lineRule="auto"/>
              <w:rPr>
                <w:rFonts w:ascii="Arial Narrow" w:hAnsi="Arial Narrow" w:cs="Tahoma"/>
                <w:sz w:val="20"/>
                <w:szCs w:val="18"/>
              </w:rPr>
            </w:pPr>
            <w:r w:rsidRPr="0040497B">
              <w:rPr>
                <w:rFonts w:ascii="Arial Narrow" w:hAnsi="Arial Narrow" w:cs="Tahoma"/>
                <w:b/>
                <w:bCs/>
                <w:sz w:val="20"/>
                <w:szCs w:val="18"/>
              </w:rPr>
              <w:t>Definition</w:t>
            </w:r>
          </w:p>
        </w:tc>
        <w:tc>
          <w:tcPr>
            <w:tcW w:w="3583" w:type="dxa"/>
            <w:tcBorders>
              <w:left w:val="single" w:sz="6" w:space="0" w:color="FFFFFF"/>
              <w:right w:val="single" w:sz="6" w:space="0" w:color="FFFFFF"/>
            </w:tcBorders>
            <w:shd w:val="clear" w:color="auto" w:fill="003366"/>
            <w:noWrap/>
            <w:vAlign w:val="center"/>
          </w:tcPr>
          <w:p w:rsidR="00213AAA" w:rsidRPr="0040497B" w:rsidRDefault="00213AAA" w:rsidP="00EB7E3E">
            <w:pPr>
              <w:keepLines/>
              <w:spacing w:after="0" w:line="240" w:lineRule="auto"/>
              <w:rPr>
                <w:rFonts w:ascii="Arial Narrow" w:hAnsi="Arial Narrow" w:cs="Tahoma"/>
                <w:sz w:val="20"/>
                <w:szCs w:val="18"/>
              </w:rPr>
            </w:pPr>
            <w:r w:rsidRPr="0040497B">
              <w:rPr>
                <w:rFonts w:ascii="Arial Narrow" w:hAnsi="Arial Narrow" w:cs="Tahoma"/>
                <w:b/>
                <w:bCs/>
                <w:sz w:val="20"/>
                <w:szCs w:val="18"/>
              </w:rPr>
              <w:t>Data Grantee Reports</w:t>
            </w:r>
          </w:p>
        </w:tc>
        <w:tc>
          <w:tcPr>
            <w:tcW w:w="1636" w:type="dxa"/>
            <w:tcBorders>
              <w:left w:val="single" w:sz="6" w:space="0" w:color="FFFFFF"/>
            </w:tcBorders>
            <w:shd w:val="clear" w:color="auto" w:fill="003366"/>
            <w:vAlign w:val="center"/>
          </w:tcPr>
          <w:p w:rsidR="00213AAA" w:rsidRPr="0040497B" w:rsidRDefault="00213AAA" w:rsidP="00EB7E3E">
            <w:pPr>
              <w:keepLines/>
              <w:spacing w:after="0" w:line="240" w:lineRule="auto"/>
              <w:rPr>
                <w:rFonts w:ascii="Arial Narrow" w:hAnsi="Arial Narrow" w:cs="Tahoma"/>
                <w:b/>
                <w:bCs/>
                <w:sz w:val="20"/>
                <w:szCs w:val="18"/>
              </w:rPr>
            </w:pPr>
            <w:r w:rsidRPr="0040497B">
              <w:rPr>
                <w:rFonts w:ascii="Arial Narrow" w:hAnsi="Arial Narrow" w:cs="Tahoma"/>
                <w:b/>
                <w:bCs/>
                <w:sz w:val="20"/>
                <w:szCs w:val="18"/>
              </w:rPr>
              <w:t>Record Data Here</w:t>
            </w: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rsidR="00213AAA" w:rsidRPr="0040497B" w:rsidRDefault="00213AAA" w:rsidP="00213AAA">
            <w:pPr>
              <w:keepLines/>
              <w:numPr>
                <w:ilvl w:val="0"/>
                <w:numId w:val="1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213AAA" w:rsidRPr="0040497B" w:rsidRDefault="00213AAA" w:rsidP="00213AAA">
            <w:pPr>
              <w:keepLines/>
              <w:numPr>
                <w:ilvl w:val="0"/>
                <w:numId w:val="1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rsidR="00213AAA" w:rsidRPr="0040497B" w:rsidRDefault="00213AAA" w:rsidP="00213AAA">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213AAA" w:rsidRPr="0040497B" w:rsidRDefault="00213AAA" w:rsidP="00213AAA">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213AAA" w:rsidRPr="0040497B" w:rsidRDefault="00213AAA" w:rsidP="00213AAA">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583" w:type="dxa"/>
          </w:tcPr>
          <w:p w:rsidR="00213AAA" w:rsidRPr="0040497B" w:rsidRDefault="00213AAA" w:rsidP="00213AAA">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213AAA" w:rsidRPr="0040497B" w:rsidRDefault="00213AAA" w:rsidP="00213AAA">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213AAA" w:rsidRPr="0040497B" w:rsidRDefault="00213AAA" w:rsidP="00213AAA">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cases for which </w:t>
            </w:r>
            <w:r>
              <w:rPr>
                <w:rFonts w:ascii="Arial Narrow" w:hAnsi="Arial Narrow" w:cs="Tahoma"/>
                <w:bCs/>
                <w:sz w:val="18"/>
                <w:szCs w:val="18"/>
              </w:rPr>
              <w:t xml:space="preserve">indigent defense </w:t>
            </w:r>
            <w:r w:rsidRPr="0040497B">
              <w:rPr>
                <w:rFonts w:ascii="Arial Narrow" w:hAnsi="Arial Narrow" w:cs="Tahoma"/>
                <w:bCs/>
                <w:sz w:val="18"/>
                <w:szCs w:val="18"/>
              </w:rPr>
              <w:t>options are used as part of the court/probation process</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w:t>
            </w:r>
            <w:r>
              <w:rPr>
                <w:rFonts w:ascii="Arial Narrow" w:hAnsi="Arial Narrow" w:cs="Tahoma"/>
                <w:sz w:val="18"/>
                <w:szCs w:val="18"/>
              </w:rPr>
              <w:t xml:space="preserve"> for grantees with operational indigent defense</w:t>
            </w:r>
            <w:r w:rsidRPr="0040497B">
              <w:rPr>
                <w:rFonts w:ascii="Arial Narrow" w:hAnsi="Arial Narrow" w:cs="Tahoma"/>
                <w:sz w:val="18"/>
                <w:szCs w:val="18"/>
              </w:rPr>
              <w:t xml:space="preserve"> programs.  Report the raw number of </w:t>
            </w:r>
            <w:r>
              <w:rPr>
                <w:rFonts w:ascii="Arial Narrow" w:hAnsi="Arial Narrow" w:cs="Tahoma"/>
                <w:sz w:val="18"/>
                <w:szCs w:val="18"/>
              </w:rPr>
              <w:t xml:space="preserve">case dispositions that include indigent defense </w:t>
            </w:r>
            <w:r w:rsidRPr="0040497B">
              <w:rPr>
                <w:rFonts w:ascii="Arial Narrow" w:hAnsi="Arial Narrow" w:cs="Tahoma"/>
                <w:sz w:val="18"/>
                <w:szCs w:val="18"/>
              </w:rPr>
              <w:t>programming.  Percent is the raw number divided by the number of case dispositions.  Include diversion, formal adjudications, warrant hearings, and all other methods of resolving cases against juvenile offenders.</w:t>
            </w:r>
          </w:p>
        </w:tc>
        <w:tc>
          <w:tcPr>
            <w:tcW w:w="3583" w:type="dxa"/>
          </w:tcPr>
          <w:p w:rsidR="00213AAA" w:rsidRPr="0040497B" w:rsidRDefault="00213AAA" w:rsidP="00213AAA">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 xml:space="preserve">Number of case dispositions that include </w:t>
            </w:r>
            <w:r>
              <w:rPr>
                <w:rFonts w:ascii="Arial Narrow" w:hAnsi="Arial Narrow" w:cs="Tahoma"/>
                <w:sz w:val="18"/>
                <w:szCs w:val="18"/>
              </w:rPr>
              <w:t>indigent defense</w:t>
            </w:r>
            <w:r w:rsidRPr="0040497B">
              <w:rPr>
                <w:rFonts w:ascii="Arial Narrow" w:hAnsi="Arial Narrow" w:cs="Tahoma"/>
                <w:sz w:val="18"/>
                <w:szCs w:val="18"/>
              </w:rPr>
              <w:t xml:space="preserve"> programming</w:t>
            </w:r>
          </w:p>
          <w:p w:rsidR="00213AAA" w:rsidRPr="0040497B" w:rsidRDefault="00213AAA" w:rsidP="00213AAA">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 dispositions</w:t>
            </w:r>
          </w:p>
          <w:p w:rsidR="00213AAA" w:rsidRPr="0040497B" w:rsidRDefault="00213AAA" w:rsidP="00213AAA">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cases for which the judge has complete youth case files prior to sentencing</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Appropriate for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rsidR="00213AAA" w:rsidRPr="0040497B" w:rsidRDefault="00213AAA" w:rsidP="00213AAA">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cases for which judges have complete assessment data prior to sentencing</w:t>
            </w:r>
          </w:p>
          <w:p w:rsidR="00213AAA" w:rsidRPr="0040497B" w:rsidRDefault="00213AAA" w:rsidP="00213AAA">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cases sentenced</w:t>
            </w:r>
          </w:p>
          <w:p w:rsidR="00213AAA" w:rsidRPr="0040497B" w:rsidRDefault="00213AAA" w:rsidP="00213AAA">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and percent of youth that through the court or probation system participate in </w:t>
            </w:r>
            <w:r>
              <w:rPr>
                <w:rFonts w:ascii="Arial Narrow" w:hAnsi="Arial Narrow" w:cs="Tahoma"/>
                <w:bCs/>
                <w:sz w:val="18"/>
                <w:szCs w:val="18"/>
              </w:rPr>
              <w:t>indigent defense</w:t>
            </w:r>
            <w:r w:rsidRPr="0040497B">
              <w:rPr>
                <w:rFonts w:ascii="Arial Narrow" w:hAnsi="Arial Narrow" w:cs="Tahoma"/>
                <w:bCs/>
                <w:sz w:val="18"/>
                <w:szCs w:val="18"/>
              </w:rPr>
              <w:t xml:space="preserve"> programming</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FB2CAB">
              <w:rPr>
                <w:rFonts w:ascii="Arial Narrow" w:hAnsi="Arial Narrow" w:cs="Tahoma"/>
                <w:sz w:val="18"/>
                <w:szCs w:val="18"/>
              </w:rPr>
              <w:t>Measure of system accountability.</w:t>
            </w:r>
            <w:r w:rsidRPr="0040497B">
              <w:rPr>
                <w:rFonts w:ascii="Arial Narrow" w:hAnsi="Arial Narrow" w:cs="Tahoma"/>
                <w:sz w:val="18"/>
                <w:szCs w:val="18"/>
              </w:rPr>
              <w:t xml:space="preserve">  App</w:t>
            </w:r>
            <w:r>
              <w:rPr>
                <w:rFonts w:ascii="Arial Narrow" w:hAnsi="Arial Narrow" w:cs="Tahoma"/>
                <w:sz w:val="18"/>
                <w:szCs w:val="18"/>
              </w:rPr>
              <w:t>ropriate for entities that use indigent defense</w:t>
            </w:r>
            <w:r w:rsidRPr="0040497B">
              <w:rPr>
                <w:rFonts w:ascii="Arial Narrow" w:hAnsi="Arial Narrow" w:cs="Tahoma"/>
                <w:sz w:val="18"/>
                <w:szCs w:val="18"/>
              </w:rPr>
              <w:t xml:space="preserve"> programming (whether they actually deliver it themselves or not). Report the raw number of youth to participate in </w:t>
            </w:r>
            <w:r>
              <w:rPr>
                <w:rFonts w:ascii="Arial Narrow" w:hAnsi="Arial Narrow" w:cs="Tahoma"/>
                <w:sz w:val="18"/>
                <w:szCs w:val="18"/>
              </w:rPr>
              <w:t xml:space="preserve">indigent defense </w:t>
            </w:r>
            <w:r w:rsidRPr="0040497B">
              <w:rPr>
                <w:rFonts w:ascii="Arial Narrow" w:hAnsi="Arial Narrow" w:cs="Tahoma"/>
                <w:sz w:val="18"/>
                <w:szCs w:val="18"/>
              </w:rPr>
              <w:t>programming.  Percent is the raw number divided by the total number of youth processed by the grantee.</w:t>
            </w:r>
          </w:p>
        </w:tc>
        <w:tc>
          <w:tcPr>
            <w:tcW w:w="3583" w:type="dxa"/>
          </w:tcPr>
          <w:p w:rsidR="00213AAA" w:rsidRPr="0040497B" w:rsidRDefault="00213AAA" w:rsidP="00213AAA">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w:t>
            </w:r>
            <w:r>
              <w:rPr>
                <w:rFonts w:ascii="Arial Narrow" w:hAnsi="Arial Narrow" w:cs="Tahoma"/>
                <w:sz w:val="18"/>
                <w:szCs w:val="18"/>
              </w:rPr>
              <w:t>ber of youth to participate in indigent defense</w:t>
            </w:r>
            <w:r w:rsidRPr="0040497B">
              <w:rPr>
                <w:rFonts w:ascii="Arial Narrow" w:hAnsi="Arial Narrow" w:cs="Tahoma"/>
                <w:sz w:val="18"/>
                <w:szCs w:val="18"/>
              </w:rPr>
              <w:t xml:space="preserve"> programming</w:t>
            </w:r>
          </w:p>
          <w:p w:rsidR="00213AAA" w:rsidRPr="0040497B" w:rsidRDefault="00213AAA" w:rsidP="00213AAA">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processed</w:t>
            </w:r>
          </w:p>
          <w:p w:rsidR="00213AAA" w:rsidRPr="0040497B" w:rsidRDefault="00213AAA" w:rsidP="00213AAA">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 xml:space="preserve">Number of different </w:t>
            </w:r>
            <w:r>
              <w:rPr>
                <w:rFonts w:ascii="Arial Narrow" w:hAnsi="Arial Narrow" w:cs="Tahoma"/>
                <w:bCs/>
                <w:sz w:val="18"/>
                <w:szCs w:val="18"/>
              </w:rPr>
              <w:t>indigent defense program</w:t>
            </w:r>
            <w:r w:rsidRPr="0040497B">
              <w:rPr>
                <w:rFonts w:ascii="Arial Narrow" w:hAnsi="Arial Narrow" w:cs="Tahoma"/>
                <w:bCs/>
                <w:sz w:val="18"/>
                <w:szCs w:val="18"/>
              </w:rPr>
              <w:t xml:space="preserve"> options available</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w:t>
            </w:r>
            <w:r w:rsidRPr="0040497B">
              <w:rPr>
                <w:rFonts w:ascii="Arial Narrow" w:hAnsi="Arial Narrow" w:cs="Tahoma"/>
                <w:sz w:val="18"/>
                <w:szCs w:val="18"/>
              </w:rPr>
              <w:t xml:space="preserve"> approach.  Most appropriate for grantees impl</w:t>
            </w:r>
            <w:r>
              <w:rPr>
                <w:rFonts w:ascii="Arial Narrow" w:hAnsi="Arial Narrow" w:cs="Tahoma"/>
                <w:sz w:val="18"/>
                <w:szCs w:val="18"/>
              </w:rPr>
              <w:t xml:space="preserve">ementing or referring youth to indigent defense </w:t>
            </w:r>
            <w:r w:rsidRPr="0040497B">
              <w:rPr>
                <w:rFonts w:ascii="Arial Narrow" w:hAnsi="Arial Narrow" w:cs="Tahoma"/>
                <w:sz w:val="18"/>
                <w:szCs w:val="18"/>
              </w:rPr>
              <w:t>programming</w:t>
            </w:r>
            <w:r w:rsidRPr="00C60588">
              <w:rPr>
                <w:rFonts w:ascii="Arial Narrow" w:hAnsi="Arial Narrow" w:cs="Tahoma"/>
                <w:sz w:val="18"/>
                <w:szCs w:val="18"/>
              </w:rPr>
              <w:t>.  Report raw number of different indigent defense sanctions available to youth.</w:t>
            </w:r>
            <w:r w:rsidRPr="0040497B">
              <w:rPr>
                <w:rFonts w:ascii="Arial Narrow" w:hAnsi="Arial Narrow" w:cs="Tahoma"/>
                <w:sz w:val="18"/>
                <w:szCs w:val="18"/>
              </w:rPr>
              <w:t xml:space="preserve">  Different implies that the programs either employ different techniques or activities, target different populations, or have different goals.</w:t>
            </w:r>
          </w:p>
        </w:tc>
        <w:tc>
          <w:tcPr>
            <w:tcW w:w="3583" w:type="dxa"/>
          </w:tcPr>
          <w:p w:rsidR="00213AAA" w:rsidRPr="0040497B" w:rsidRDefault="00213AAA" w:rsidP="00213AAA">
            <w:pPr>
              <w:keepLines/>
              <w:numPr>
                <w:ilvl w:val="0"/>
                <w:numId w:val="18"/>
              </w:numPr>
              <w:tabs>
                <w:tab w:val="left" w:pos="288"/>
              </w:tabs>
              <w:spacing w:after="0" w:line="240" w:lineRule="auto"/>
              <w:ind w:left="288" w:hanging="288"/>
              <w:rPr>
                <w:rFonts w:ascii="Arial Narrow" w:hAnsi="Arial Narrow" w:cs="Tahoma"/>
                <w:sz w:val="18"/>
                <w:szCs w:val="18"/>
              </w:rPr>
            </w:pPr>
            <w:r w:rsidRPr="00C60588">
              <w:rPr>
                <w:rFonts w:ascii="Arial Narrow" w:hAnsi="Arial Narrow" w:cs="Tahoma"/>
                <w:sz w:val="18"/>
                <w:szCs w:val="18"/>
              </w:rPr>
              <w:t>Number of different sanctions available to youth</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juven</w:t>
            </w:r>
            <w:r>
              <w:rPr>
                <w:rFonts w:ascii="Arial Narrow" w:hAnsi="Arial Narrow" w:cs="Tahoma"/>
                <w:bCs/>
                <w:sz w:val="18"/>
                <w:szCs w:val="18"/>
              </w:rPr>
              <w:t xml:space="preserve">ile justice offenses for which indigent defense </w:t>
            </w:r>
            <w:r w:rsidRPr="0040497B">
              <w:rPr>
                <w:rFonts w:ascii="Arial Narrow" w:hAnsi="Arial Narrow" w:cs="Tahoma"/>
                <w:bCs/>
                <w:sz w:val="18"/>
                <w:szCs w:val="18"/>
              </w:rPr>
              <w:t>programs are an option</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Determine coverage of the </w:t>
            </w:r>
            <w:r>
              <w:rPr>
                <w:rFonts w:ascii="Arial Narrow" w:hAnsi="Arial Narrow" w:cs="Tahoma"/>
                <w:sz w:val="18"/>
                <w:szCs w:val="18"/>
              </w:rPr>
              <w:t>indigent defense program</w:t>
            </w:r>
            <w:r w:rsidRPr="0040497B">
              <w:rPr>
                <w:rFonts w:ascii="Arial Narrow" w:hAnsi="Arial Narrow" w:cs="Tahoma"/>
                <w:sz w:val="18"/>
                <w:szCs w:val="18"/>
              </w:rPr>
              <w:t xml:space="preserve"> approach.  Most appropriate for programs that refer youth to </w:t>
            </w:r>
            <w:r>
              <w:rPr>
                <w:rFonts w:ascii="Arial Narrow" w:hAnsi="Arial Narrow" w:cs="Tahoma"/>
                <w:sz w:val="18"/>
                <w:szCs w:val="18"/>
              </w:rPr>
              <w:t>indigent defense</w:t>
            </w:r>
            <w:r w:rsidRPr="0040497B">
              <w:rPr>
                <w:rFonts w:ascii="Arial Narrow" w:hAnsi="Arial Narrow" w:cs="Tahoma"/>
                <w:sz w:val="18"/>
                <w:szCs w:val="18"/>
              </w:rPr>
              <w:t xml:space="preserve"> programs.  Report the number of juvenile justice offenses (criminal, statutory, or civil) for which </w:t>
            </w:r>
            <w:r>
              <w:rPr>
                <w:rFonts w:ascii="Arial Narrow" w:hAnsi="Arial Narrow" w:cs="Tahoma"/>
                <w:sz w:val="18"/>
                <w:szCs w:val="18"/>
              </w:rPr>
              <w:t>indigent defense</w:t>
            </w:r>
            <w:r w:rsidRPr="0040497B">
              <w:rPr>
                <w:rFonts w:ascii="Arial Narrow" w:hAnsi="Arial Narrow" w:cs="Tahoma"/>
                <w:sz w:val="18"/>
                <w:szCs w:val="18"/>
              </w:rPr>
              <w:t xml:space="preserve"> programming may be considered as an option.  Percent is the raw number divided by the total number of offenses on the books.</w:t>
            </w:r>
          </w:p>
        </w:tc>
        <w:tc>
          <w:tcPr>
            <w:tcW w:w="3583" w:type="dxa"/>
          </w:tcPr>
          <w:p w:rsidR="00213AAA" w:rsidRPr="0040497B" w:rsidRDefault="00213AAA" w:rsidP="00213AAA">
            <w:pPr>
              <w:keepLines/>
              <w:numPr>
                <w:ilvl w:val="0"/>
                <w:numId w:val="19"/>
              </w:numPr>
              <w:tabs>
                <w:tab w:val="left" w:pos="288"/>
              </w:tabs>
              <w:spacing w:after="0" w:line="240" w:lineRule="auto"/>
              <w:ind w:left="288" w:hanging="288"/>
              <w:rPr>
                <w:rFonts w:ascii="Arial Narrow" w:hAnsi="Arial Narrow" w:cs="Tahoma"/>
                <w:sz w:val="18"/>
                <w:szCs w:val="18"/>
              </w:rPr>
            </w:pPr>
            <w:r>
              <w:rPr>
                <w:rFonts w:ascii="Arial Narrow" w:hAnsi="Arial Narrow" w:cs="Tahoma"/>
                <w:sz w:val="18"/>
                <w:szCs w:val="18"/>
              </w:rPr>
              <w:t xml:space="preserve">Number of offenses for which indigent defense </w:t>
            </w:r>
            <w:r w:rsidRPr="0040497B">
              <w:rPr>
                <w:rFonts w:ascii="Arial Narrow" w:hAnsi="Arial Narrow" w:cs="Tahoma"/>
                <w:sz w:val="18"/>
                <w:szCs w:val="18"/>
              </w:rPr>
              <w:t>programming is an option</w:t>
            </w:r>
          </w:p>
          <w:p w:rsidR="00213AAA" w:rsidRPr="0040497B" w:rsidRDefault="00213AAA" w:rsidP="00213AAA">
            <w:pPr>
              <w:keepLines/>
              <w:numPr>
                <w:ilvl w:val="0"/>
                <w:numId w:val="1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offenses on the books</w:t>
            </w:r>
          </w:p>
          <w:p w:rsidR="00213AAA" w:rsidRPr="0040497B" w:rsidRDefault="00213AAA" w:rsidP="00213AAA">
            <w:pPr>
              <w:keepLines/>
              <w:numPr>
                <w:ilvl w:val="0"/>
                <w:numId w:val="1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youth per probation officer</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rsidR="00213AAA" w:rsidRPr="0040497B" w:rsidRDefault="00213AAA" w:rsidP="00213AAA">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open cases</w:t>
            </w:r>
          </w:p>
          <w:p w:rsidR="00213AAA" w:rsidRPr="0040497B" w:rsidRDefault="00213AAA" w:rsidP="00213AAA">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probation officers</w:t>
            </w:r>
          </w:p>
          <w:p w:rsidR="00213AAA" w:rsidRPr="0040497B" w:rsidRDefault="00213AAA" w:rsidP="00213AAA">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Average number per officer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supervision meetings per youth per month</w:t>
            </w: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Pr>
                <w:rFonts w:ascii="Arial Narrow" w:hAnsi="Arial Narrow" w:cs="Tahoma"/>
                <w:sz w:val="18"/>
                <w:szCs w:val="18"/>
              </w:rPr>
              <w:t>Determine whether indigent defense</w:t>
            </w:r>
            <w:r w:rsidRPr="0040497B">
              <w:rPr>
                <w:rFonts w:ascii="Arial Narrow" w:hAnsi="Arial Narrow" w:cs="Tahoma"/>
                <w:sz w:val="18"/>
                <w:szCs w:val="18"/>
              </w:rPr>
              <w:t xml:space="preserve"> programs are being used as intended with the frequent use of supervision meetings.  </w:t>
            </w:r>
            <w:r w:rsidRPr="00FB2CAB">
              <w:rPr>
                <w:rFonts w:ascii="Arial Narrow" w:hAnsi="Arial Narrow" w:cs="Tahoma"/>
                <w:sz w:val="18"/>
                <w:szCs w:val="18"/>
              </w:rPr>
              <w:t>This measures system accountability</w:t>
            </w:r>
            <w:r w:rsidRPr="0040497B">
              <w:rPr>
                <w:rFonts w:ascii="Arial Narrow" w:hAnsi="Arial Narrow" w:cs="Tahoma"/>
                <w:sz w:val="18"/>
                <w:szCs w:val="18"/>
              </w:rPr>
              <w:t>.  Appropriate for all programs impleme</w:t>
            </w:r>
            <w:r>
              <w:rPr>
                <w:rFonts w:ascii="Arial Narrow" w:hAnsi="Arial Narrow" w:cs="Tahoma"/>
                <w:sz w:val="18"/>
                <w:szCs w:val="18"/>
              </w:rPr>
              <w:t>nting indigent defense</w:t>
            </w:r>
            <w:r w:rsidRPr="0040497B">
              <w:rPr>
                <w:rFonts w:ascii="Arial Narrow" w:hAnsi="Arial Narrow" w:cs="Tahoma"/>
                <w:sz w:val="18"/>
                <w:szCs w:val="18"/>
              </w:rPr>
              <w:t xml:space="preserve"> programs.  Report the total number of supervision meetings held with youth in the preceding month divided by the number of youth served through </w:t>
            </w:r>
            <w:r>
              <w:rPr>
                <w:rFonts w:ascii="Arial Narrow" w:hAnsi="Arial Narrow" w:cs="Tahoma"/>
                <w:sz w:val="18"/>
                <w:szCs w:val="18"/>
              </w:rPr>
              <w:t>indigent defense</w:t>
            </w:r>
            <w:r w:rsidRPr="0040497B">
              <w:rPr>
                <w:rFonts w:ascii="Arial Narrow" w:hAnsi="Arial Narrow" w:cs="Tahoma"/>
                <w:sz w:val="18"/>
                <w:szCs w:val="18"/>
              </w:rPr>
              <w:t xml:space="preserve"> programs during that month. Meetings are not limited to face-to-face contact but may include other forms of contact with youth such as telephone calls.</w:t>
            </w:r>
          </w:p>
        </w:tc>
        <w:tc>
          <w:tcPr>
            <w:tcW w:w="3583" w:type="dxa"/>
          </w:tcPr>
          <w:p w:rsidR="00213AAA" w:rsidRPr="0040497B" w:rsidRDefault="00213AAA" w:rsidP="00213AAA">
            <w:pPr>
              <w:keepLines/>
              <w:numPr>
                <w:ilvl w:val="0"/>
                <w:numId w:val="2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supervision meetings in preceding month</w:t>
            </w:r>
          </w:p>
          <w:p w:rsidR="00213AAA" w:rsidRPr="0040497B" w:rsidRDefault="00213AAA" w:rsidP="00213AAA">
            <w:pPr>
              <w:keepLines/>
              <w:numPr>
                <w:ilvl w:val="0"/>
                <w:numId w:val="2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served in preceding month</w:t>
            </w:r>
          </w:p>
          <w:p w:rsidR="00213AAA" w:rsidRPr="0040497B" w:rsidRDefault="00213AAA" w:rsidP="00213AAA">
            <w:pPr>
              <w:keepLines/>
              <w:numPr>
                <w:ilvl w:val="0"/>
                <w:numId w:val="21"/>
              </w:numPr>
              <w:tabs>
                <w:tab w:val="left" w:pos="288"/>
              </w:tabs>
              <w:spacing w:after="0" w:line="240" w:lineRule="auto"/>
              <w:ind w:left="288" w:hanging="288"/>
              <w:rPr>
                <w:rFonts w:ascii="Arial Narrow" w:hAnsi="Arial Narrow" w:cs="Tahoma"/>
                <w:sz w:val="18"/>
                <w:szCs w:val="18"/>
              </w:rPr>
            </w:pPr>
            <w:r>
              <w:rPr>
                <w:rFonts w:ascii="Arial Narrow" w:hAnsi="Arial Narrow" w:cs="Tahoma"/>
                <w:sz w:val="18"/>
                <w:szCs w:val="18"/>
              </w:rPr>
              <w:t>Average number of meetings (</w:t>
            </w:r>
            <w:r w:rsidRPr="0040497B">
              <w:rPr>
                <w:rFonts w:ascii="Arial Narrow" w:hAnsi="Arial Narrow" w:cs="Tahoma"/>
                <w:sz w:val="18"/>
                <w:szCs w:val="18"/>
              </w:rPr>
              <w:t>B</w:t>
            </w:r>
            <w:r>
              <w:rPr>
                <w:rFonts w:ascii="Arial Narrow" w:hAnsi="Arial Narrow" w:cs="Tahoma"/>
                <w:sz w:val="18"/>
                <w:szCs w:val="18"/>
              </w:rPr>
              <w:t>/A</w:t>
            </w:r>
            <w:r w:rsidRPr="0040497B">
              <w:rPr>
                <w:rFonts w:ascii="Arial Narrow" w:hAnsi="Arial Narrow" w:cs="Tahoma"/>
                <w:sz w:val="18"/>
                <w:szCs w:val="18"/>
              </w:rPr>
              <w:t>)</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non-compliance events (e.g., missed court dates, positive drug tests)</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rsidR="00213AAA" w:rsidRPr="0040497B" w:rsidRDefault="00213AAA" w:rsidP="00213AAA">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non-compliance events</w:t>
            </w:r>
          </w:p>
          <w:p w:rsidR="00213AAA" w:rsidRPr="0040497B" w:rsidRDefault="00213AAA" w:rsidP="00213AAA">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requirements</w:t>
            </w:r>
          </w:p>
          <w:p w:rsidR="00213AAA" w:rsidRPr="0040497B" w:rsidRDefault="00213AAA" w:rsidP="00213AAA">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probation contacts that are proactive</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rsidR="00213AAA" w:rsidRPr="0040497B" w:rsidRDefault="00213AAA" w:rsidP="00213AAA">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proactive probation contacts</w:t>
            </w:r>
          </w:p>
          <w:p w:rsidR="00213AAA" w:rsidRPr="0040497B" w:rsidRDefault="00213AAA" w:rsidP="00213AAA">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probation contacts</w:t>
            </w:r>
          </w:p>
          <w:p w:rsidR="00213AAA" w:rsidRPr="0040497B" w:rsidRDefault="00213AAA" w:rsidP="00213AAA">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a behavioral contract developed at intake</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raw number of you</w:t>
            </w:r>
            <w:r>
              <w:rPr>
                <w:rFonts w:ascii="Arial Narrow" w:hAnsi="Arial Narrow" w:cs="Tahoma"/>
                <w:sz w:val="18"/>
                <w:szCs w:val="18"/>
              </w:rPr>
              <w:t>th</w:t>
            </w:r>
            <w:r w:rsidRPr="0040497B">
              <w:rPr>
                <w:rFonts w:ascii="Arial Narrow" w:hAnsi="Arial Narrow" w:cs="Tahoma"/>
                <w:sz w:val="18"/>
                <w:szCs w:val="18"/>
              </w:rPr>
              <w:t xml:space="preserve"> t</w:t>
            </w:r>
            <w:r>
              <w:rPr>
                <w:rFonts w:ascii="Arial Narrow" w:hAnsi="Arial Narrow" w:cs="Tahoma"/>
                <w:sz w:val="18"/>
                <w:szCs w:val="18"/>
              </w:rPr>
              <w:t>hat</w:t>
            </w:r>
            <w:r w:rsidRPr="0040497B">
              <w:rPr>
                <w:rFonts w:ascii="Arial Narrow" w:hAnsi="Arial Narrow" w:cs="Tahoma"/>
                <w:sz w:val="18"/>
                <w:szCs w:val="18"/>
              </w:rPr>
              <w:t xml:space="preserve"> have a behavioral contract developed at intake.  Percent is the raw number divided by the number of youth to go through intake.</w:t>
            </w:r>
          </w:p>
        </w:tc>
        <w:tc>
          <w:tcPr>
            <w:tcW w:w="3583" w:type="dxa"/>
          </w:tcPr>
          <w:p w:rsidR="00213AAA" w:rsidRPr="0040497B" w:rsidRDefault="00213AAA" w:rsidP="00213AAA">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with a behavioral contract at intake</w:t>
            </w:r>
          </w:p>
          <w:p w:rsidR="00213AAA" w:rsidRPr="0040497B" w:rsidRDefault="00213AAA" w:rsidP="00213AAA">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go through intake</w:t>
            </w:r>
          </w:p>
          <w:p w:rsidR="00213AAA" w:rsidRPr="0040497B" w:rsidRDefault="00213AAA" w:rsidP="00213AAA">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time in hours from infraction to sanction</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 xml:space="preserve">Measure of system accountability.  Appropriate for grantees with operational </w:t>
            </w:r>
            <w:r>
              <w:rPr>
                <w:rFonts w:ascii="Arial Narrow" w:hAnsi="Arial Narrow" w:cs="Tahoma"/>
                <w:sz w:val="18"/>
                <w:szCs w:val="18"/>
              </w:rPr>
              <w:t>indigent defense</w:t>
            </w:r>
            <w:r w:rsidRPr="0040497B">
              <w:rPr>
                <w:rFonts w:ascii="Arial Narrow" w:hAnsi="Arial Narrow" w:cs="Tahoma"/>
                <w:sz w:val="18"/>
                <w:szCs w:val="18"/>
              </w:rPr>
              <w:t xml:space="preserv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rsidR="00213AAA" w:rsidRPr="0040497B" w:rsidRDefault="00213AAA" w:rsidP="00213AAA">
            <w:pPr>
              <w:keepLines/>
              <w:numPr>
                <w:ilvl w:val="0"/>
                <w:numId w:val="2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Average number of hours from infraction to sanction</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modifications that resulted in more restrictive conditions</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rsidR="00213AAA" w:rsidRPr="0040497B" w:rsidRDefault="00213AAA" w:rsidP="00213AAA">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times modifications were for more strict sanctions</w:t>
            </w:r>
          </w:p>
          <w:p w:rsidR="00213AAA" w:rsidRPr="0040497B" w:rsidRDefault="00213AAA" w:rsidP="00213AAA">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modifications to release conditions</w:t>
            </w:r>
          </w:p>
          <w:p w:rsidR="00213AAA" w:rsidRPr="0040497B" w:rsidRDefault="00213AAA" w:rsidP="00213AAA">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complete their justice requirements successfully</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293CED">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rsidR="00213AAA" w:rsidRPr="0040497B" w:rsidRDefault="00213AAA" w:rsidP="00213AAA">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successfully complete program requirements</w:t>
            </w:r>
          </w:p>
          <w:p w:rsidR="00213AAA" w:rsidRPr="0040497B" w:rsidRDefault="00213AAA" w:rsidP="00213AAA">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served</w:t>
            </w:r>
          </w:p>
          <w:p w:rsidR="00213AAA" w:rsidRPr="0040497B" w:rsidRDefault="00213AAA" w:rsidP="00213AAA">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r w:rsidR="00213AAA" w:rsidRPr="0040497B" w:rsidTr="00293CED">
        <w:trPr>
          <w:cantSplit/>
          <w:jc w:val="center"/>
        </w:trPr>
        <w:tc>
          <w:tcPr>
            <w:tcW w:w="465" w:type="dxa"/>
          </w:tcPr>
          <w:p w:rsidR="00213AAA" w:rsidRPr="00F0400F" w:rsidRDefault="00213AAA" w:rsidP="003322C4">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213AAA" w:rsidRDefault="00213AAA"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revocation hearings</w:t>
            </w:r>
          </w:p>
          <w:p w:rsidR="00213AAA" w:rsidRDefault="00213AAA" w:rsidP="00293CED">
            <w:pPr>
              <w:keepLines/>
              <w:spacing w:after="0" w:line="240" w:lineRule="auto"/>
              <w:rPr>
                <w:rFonts w:ascii="Arial Narrow" w:hAnsi="Arial Narrow" w:cs="Tahoma"/>
                <w:bCs/>
                <w:sz w:val="18"/>
                <w:szCs w:val="18"/>
              </w:rPr>
            </w:pPr>
          </w:p>
          <w:p w:rsidR="00213AAA" w:rsidRPr="0040497B" w:rsidRDefault="00213AAA" w:rsidP="006E4A7F">
            <w:pPr>
              <w:keepLines/>
              <w:spacing w:after="0" w:line="240" w:lineRule="auto"/>
              <w:rPr>
                <w:rFonts w:ascii="Arial Narrow" w:hAnsi="Arial Narrow" w:cs="Tahoma"/>
                <w:bCs/>
                <w:sz w:val="18"/>
                <w:szCs w:val="18"/>
              </w:rPr>
            </w:pPr>
          </w:p>
        </w:tc>
        <w:tc>
          <w:tcPr>
            <w:tcW w:w="3594" w:type="dxa"/>
          </w:tcPr>
          <w:p w:rsidR="00213AAA" w:rsidRPr="0040497B" w:rsidRDefault="00213AAA" w:rsidP="00293CED">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rsidR="00213AAA" w:rsidRPr="0040497B" w:rsidRDefault="00213AAA" w:rsidP="00213AAA">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have revocation hearings</w:t>
            </w:r>
          </w:p>
          <w:p w:rsidR="00213AAA" w:rsidRPr="0040497B" w:rsidRDefault="00213AAA" w:rsidP="00213AAA">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in the program</w:t>
            </w:r>
          </w:p>
          <w:p w:rsidR="00213AAA" w:rsidRPr="0040497B" w:rsidRDefault="00213AAA" w:rsidP="00213AAA">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213AAA" w:rsidRPr="0040497B" w:rsidRDefault="00213AAA" w:rsidP="00293CED">
            <w:pPr>
              <w:keepLines/>
              <w:spacing w:after="0" w:line="240" w:lineRule="auto"/>
              <w:ind w:left="720"/>
              <w:rPr>
                <w:rFonts w:ascii="Arial Narrow" w:hAnsi="Arial Narrow" w:cs="Tahoma"/>
                <w:sz w:val="18"/>
                <w:szCs w:val="18"/>
              </w:rPr>
            </w:pPr>
          </w:p>
        </w:tc>
      </w:tr>
    </w:tbl>
    <w:p w:rsidR="00213AAA" w:rsidRDefault="00213AAA"/>
    <w:sectPr w:rsidR="00213AAA" w:rsidSect="00427B66">
      <w:headerReference w:type="default" r:id="rId7"/>
      <w:footerReference w:type="default" r:id="rId8"/>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9CC" w:rsidRDefault="00A879CC" w:rsidP="00213AAA">
      <w:pPr>
        <w:spacing w:after="0" w:line="240" w:lineRule="auto"/>
      </w:pPr>
      <w:r>
        <w:separator/>
      </w:r>
    </w:p>
  </w:endnote>
  <w:endnote w:type="continuationSeparator" w:id="0">
    <w:p w:rsidR="00A879CC" w:rsidRDefault="00A879CC" w:rsidP="0021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918443"/>
      <w:docPartObj>
        <w:docPartGallery w:val="Page Numbers (Bottom of Page)"/>
        <w:docPartUnique/>
      </w:docPartObj>
    </w:sdtPr>
    <w:sdtEndPr>
      <w:rPr>
        <w:noProof/>
      </w:rPr>
    </w:sdtEndPr>
    <w:sdtContent>
      <w:p w:rsidR="006E4A7F" w:rsidRDefault="006E4A7F" w:rsidP="00427B66">
        <w:pPr>
          <w:pStyle w:val="Footer"/>
          <w:jc w:val="right"/>
        </w:pPr>
        <w:r>
          <w:fldChar w:fldCharType="begin"/>
        </w:r>
        <w:r>
          <w:instrText xml:space="preserve"> PAGE   \* MERGEFORMAT </w:instrText>
        </w:r>
        <w:r>
          <w:fldChar w:fldCharType="separate"/>
        </w:r>
        <w:r w:rsidR="00EB7E3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9CC" w:rsidRDefault="00A879CC" w:rsidP="00213AAA">
      <w:pPr>
        <w:spacing w:after="0" w:line="240" w:lineRule="auto"/>
      </w:pPr>
      <w:r>
        <w:separator/>
      </w:r>
    </w:p>
  </w:footnote>
  <w:footnote w:type="continuationSeparator" w:id="0">
    <w:p w:rsidR="00A879CC" w:rsidRDefault="00A879CC" w:rsidP="0021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AAA" w:rsidRPr="009316D0" w:rsidRDefault="00213AAA" w:rsidP="00213AAA">
    <w:pPr>
      <w:keepNext/>
      <w:spacing w:after="0" w:line="240" w:lineRule="auto"/>
      <w:jc w:val="center"/>
      <w:outlineLvl w:val="0"/>
      <w:rPr>
        <w:rFonts w:ascii="Arial Bold" w:eastAsia="Times New Roman" w:hAnsi="Arial Bold" w:cs="Times New Roman"/>
        <w:caps/>
        <w:kern w:val="28"/>
        <w:sz w:val="24"/>
        <w:szCs w:val="24"/>
      </w:rPr>
    </w:pPr>
    <w:r w:rsidRPr="009316D0">
      <w:rPr>
        <w:rFonts w:ascii="Arial Bold" w:eastAsia="Times New Roman" w:hAnsi="Arial Bold" w:cs="Times New Roman"/>
        <w:caps/>
        <w:kern w:val="28"/>
        <w:sz w:val="24"/>
        <w:szCs w:val="24"/>
      </w:rPr>
      <w:t xml:space="preserve">OFFICE OF JUVENILE JUSTICE AND DELINQUENCY PREVENTION </w:t>
    </w:r>
  </w:p>
  <w:p w:rsidR="00213AAA" w:rsidRPr="00195C88" w:rsidRDefault="00213AAA" w:rsidP="00213AAA">
    <w:pPr>
      <w:pStyle w:val="Heading1"/>
      <w:spacing w:before="100"/>
      <w:rPr>
        <w:rStyle w:val="instructions1"/>
        <w:rFonts w:cs="Arial"/>
        <w:bCs/>
      </w:rPr>
    </w:pPr>
    <w:r w:rsidRPr="00195C88">
      <w:rPr>
        <w:rStyle w:val="instructions1"/>
        <w:rFonts w:cs="Arial"/>
        <w:bCs/>
      </w:rPr>
      <w:t>Tribal Juvenile Accountability Discretionary Grant Program (T-JADG)</w:t>
    </w:r>
  </w:p>
  <w:p w:rsidR="00213AAA" w:rsidRPr="00213AAA" w:rsidRDefault="00213AAA" w:rsidP="00213AAA">
    <w:pPr>
      <w:keepNext/>
      <w:spacing w:before="240" w:after="240" w:line="240" w:lineRule="auto"/>
      <w:jc w:val="center"/>
      <w:outlineLvl w:val="0"/>
      <w:rPr>
        <w:rFonts w:ascii="Arial Bold" w:eastAsia="Times New Roman" w:hAnsi="Arial Bold" w:cs="Times New Roman"/>
        <w:b/>
        <w:caps/>
        <w:kern w:val="28"/>
        <w:sz w:val="24"/>
        <w:szCs w:val="24"/>
      </w:rPr>
    </w:pPr>
    <w:r w:rsidRPr="009316D0">
      <w:rPr>
        <w:rFonts w:ascii="Arial Bold" w:eastAsia="Times New Roman" w:hAnsi="Arial Bold" w:cs="Times New Roman"/>
        <w:b/>
        <w:caps/>
        <w:kern w:val="28"/>
        <w:sz w:val="24"/>
        <w:szCs w:val="24"/>
      </w:rPr>
      <w:t>INDIGENT DEFENSE</w:t>
    </w:r>
    <w:r w:rsidRPr="009316D0">
      <w:rPr>
        <w:rFonts w:ascii="Arial Bold" w:eastAsia="Times New Roman" w:hAnsi="Arial Bold" w:cs="Times New Roman"/>
        <w:b/>
        <w:caps/>
        <w:color w:val="003366"/>
        <w:kern w:val="28"/>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34E67"/>
    <w:multiLevelType w:val="hybridMultilevel"/>
    <w:tmpl w:val="11DED47E"/>
    <w:lvl w:ilvl="0" w:tplc="942C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44DEE"/>
    <w:multiLevelType w:val="hybridMultilevel"/>
    <w:tmpl w:val="939434B2"/>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4597"/>
    <w:multiLevelType w:val="hybridMultilevel"/>
    <w:tmpl w:val="E408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73EC2"/>
    <w:multiLevelType w:val="hybridMultilevel"/>
    <w:tmpl w:val="9A8EC29E"/>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E52CB"/>
    <w:multiLevelType w:val="hybridMultilevel"/>
    <w:tmpl w:val="F1E22C1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9"/>
  </w:num>
  <w:num w:numId="4">
    <w:abstractNumId w:val="23"/>
  </w:num>
  <w:num w:numId="5">
    <w:abstractNumId w:val="32"/>
  </w:num>
  <w:num w:numId="6">
    <w:abstractNumId w:val="6"/>
  </w:num>
  <w:num w:numId="7">
    <w:abstractNumId w:val="4"/>
  </w:num>
  <w:num w:numId="8">
    <w:abstractNumId w:val="3"/>
  </w:num>
  <w:num w:numId="9">
    <w:abstractNumId w:val="15"/>
  </w:num>
  <w:num w:numId="10">
    <w:abstractNumId w:val="11"/>
  </w:num>
  <w:num w:numId="11">
    <w:abstractNumId w:val="18"/>
  </w:num>
  <w:num w:numId="12">
    <w:abstractNumId w:val="31"/>
  </w:num>
  <w:num w:numId="13">
    <w:abstractNumId w:val="13"/>
  </w:num>
  <w:num w:numId="14">
    <w:abstractNumId w:val="10"/>
  </w:num>
  <w:num w:numId="15">
    <w:abstractNumId w:val="24"/>
  </w:num>
  <w:num w:numId="16">
    <w:abstractNumId w:val="9"/>
  </w:num>
  <w:num w:numId="17">
    <w:abstractNumId w:val="21"/>
  </w:num>
  <w:num w:numId="18">
    <w:abstractNumId w:val="16"/>
  </w:num>
  <w:num w:numId="19">
    <w:abstractNumId w:val="27"/>
  </w:num>
  <w:num w:numId="20">
    <w:abstractNumId w:val="1"/>
  </w:num>
  <w:num w:numId="21">
    <w:abstractNumId w:val="30"/>
  </w:num>
  <w:num w:numId="22">
    <w:abstractNumId w:val="7"/>
  </w:num>
  <w:num w:numId="23">
    <w:abstractNumId w:val="5"/>
  </w:num>
  <w:num w:numId="24">
    <w:abstractNumId w:val="2"/>
  </w:num>
  <w:num w:numId="25">
    <w:abstractNumId w:val="28"/>
  </w:num>
  <w:num w:numId="26">
    <w:abstractNumId w:val="25"/>
  </w:num>
  <w:num w:numId="27">
    <w:abstractNumId w:val="14"/>
  </w:num>
  <w:num w:numId="28">
    <w:abstractNumId w:val="17"/>
  </w:num>
  <w:num w:numId="29">
    <w:abstractNumId w:val="12"/>
  </w:num>
  <w:num w:numId="30">
    <w:abstractNumId w:val="8"/>
  </w:num>
  <w:num w:numId="31">
    <w:abstractNumId w:val="20"/>
  </w:num>
  <w:num w:numId="32">
    <w:abstractNumId w:val="2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AA"/>
    <w:rsid w:val="00213AAA"/>
    <w:rsid w:val="0025024D"/>
    <w:rsid w:val="003322C4"/>
    <w:rsid w:val="00427B66"/>
    <w:rsid w:val="00614562"/>
    <w:rsid w:val="006E4A7F"/>
    <w:rsid w:val="007F62EE"/>
    <w:rsid w:val="00A879CC"/>
    <w:rsid w:val="00E64B17"/>
    <w:rsid w:val="00EB7E3E"/>
    <w:rsid w:val="00F0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E1F6-F010-4C58-9F42-16C6164C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213AAA"/>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AAA"/>
  </w:style>
  <w:style w:type="paragraph" w:styleId="Footer">
    <w:name w:val="footer"/>
    <w:basedOn w:val="Normal"/>
    <w:link w:val="FooterChar"/>
    <w:uiPriority w:val="99"/>
    <w:unhideWhenUsed/>
    <w:rsid w:val="0021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AAA"/>
  </w:style>
  <w:style w:type="character" w:customStyle="1" w:styleId="Heading1Char">
    <w:name w:val="Heading 1 Char"/>
    <w:basedOn w:val="DefaultParagraphFont"/>
    <w:link w:val="Heading1"/>
    <w:rsid w:val="00213AAA"/>
    <w:rPr>
      <w:rFonts w:ascii="Arial Bold" w:eastAsia="Times New Roman" w:hAnsi="Arial Bold" w:cs="Times New Roman"/>
      <w:b/>
      <w:caps/>
      <w:color w:val="003366"/>
      <w:kern w:val="28"/>
      <w:sz w:val="24"/>
      <w:szCs w:val="24"/>
    </w:rPr>
  </w:style>
  <w:style w:type="paragraph" w:styleId="BodyText">
    <w:name w:val="Body Text"/>
    <w:basedOn w:val="Normal"/>
    <w:link w:val="BodyTextChar"/>
    <w:uiPriority w:val="99"/>
    <w:semiHidden/>
    <w:unhideWhenUsed/>
    <w:rsid w:val="00213AAA"/>
    <w:pPr>
      <w:spacing w:after="120"/>
    </w:pPr>
  </w:style>
  <w:style w:type="character" w:customStyle="1" w:styleId="BodyTextChar">
    <w:name w:val="Body Text Char"/>
    <w:basedOn w:val="DefaultParagraphFont"/>
    <w:link w:val="BodyText"/>
    <w:uiPriority w:val="99"/>
    <w:semiHidden/>
    <w:rsid w:val="00213AAA"/>
  </w:style>
  <w:style w:type="character" w:customStyle="1" w:styleId="instructions1">
    <w:name w:val="instructions1"/>
    <w:basedOn w:val="DefaultParagraphFont"/>
    <w:rsid w:val="00213AAA"/>
  </w:style>
  <w:style w:type="paragraph" w:styleId="ListParagraph">
    <w:name w:val="List Paragraph"/>
    <w:basedOn w:val="Normal"/>
    <w:uiPriority w:val="34"/>
    <w:qFormat/>
    <w:rsid w:val="00F04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2021-08-11T20:59:00Z</dcterms:created>
  <dcterms:modified xsi:type="dcterms:W3CDTF">2021-08-11T20:59:00Z</dcterms:modified>
</cp:coreProperties>
</file>